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DOCUMENTATION LOGICIEL DE GESTION DE PARC       AUTOMOBILE D'ENTREPRISE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0" style="width:437.350000pt;height:257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I/  PERSONNALISATION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1" style="width:437.350000pt;height:257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definir les elements (Logo , Raison Social , Telephone , Pied de page) qui apparaitont  sur les etats à imprimés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 ce faire cliquez sur le bouton "Modifier" Saisissez les données , pour le logo cliquez sur le bouton "Logo" et  selectionnez une image au format JPEG ou GIF   et cliquez sur le bouton "Valider" 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II/ CHAUFFEURS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2" style="width:437.350000pt;height:257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 ' enegistrer lesq differents chauffeurs des vehiculess . Pour ce faire cliquez sur le bouton "Nouveau" Saisissez les données (Noms et Prenoms , Num Permis , Num CNI,  Debut Permis , Fin Permis )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les données s'enregistrent dans le tableau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Selectionnez la ligne dans le tableau  , Double clique dessus , le bouton Modifier et Supprimer s'activent , cliquez sur le bouton "Modifier" saisissez les données  pour la modification et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 dans le tableau a supprimer et cliquez sur le bouton "Supprimer"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III/ VEHICULES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747" w:dyaOrig="5142">
          <v:rect xmlns:o="urn:schemas-microsoft-com:office:office" xmlns:v="urn:schemas-microsoft-com:vml" id="rectole0000000003" style="width:437.350000pt;height:257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 ' enegistrer les differents vehicules ainsi que les chauffeurs qui y sont associés . Pour ce faire cliquez sur le bouton "Nouveau" Saisissez les données (Num Carte Grise , Date Mise en Circulation, Num Chassis,  Couleur , Immatriculation , etc ) , Selectionez le chauffeur dans le menu deroulant "chauffeur"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les données s'enregistrent dans le tableau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Selectionnez la ligne dans le tableau  , Double clique dessus , le bouton Modifier et Supprimer s'activent , cliquez sur le bouton "Modifier" saisissez les données  pour la modification et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 dans le tableau a supprimer et cliquez sur le bouton "Supprimer"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IV/ CHARGES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4" style="width:437.350000pt;height:257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definir les differentes charges inherente a  l activité pour ce faire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une charge cliquez sur le bouton "Nouveau" , saisissez la charge et cliquez sur le bouton "Valider" , la charge s'affichera dans le tableau.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cliquez deux fois sur la ligne a modifier , les boutons "Modifier" et "Supprimer" s'activent , cliquez sur le bouton "Modifier" et modifier la charge ensuite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et cliquez sur le bouton supprimer.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V/ DETAILS CHARGES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5" style="width:437.350000pt;height:257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detailler les charges deja enregistée , par exemple dans "Carburant" comme charges l'on peut ajouter "Essence , Gasoil , etc..." comme details de charges pour se faire  selectionnez la ligne de la charge et cliquez sur le bouton "Nouveau"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details de charge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details charges est automatiquement ajoute a la charge pour le verifier selectionnez la charge "Carburant"  dans le tableau charge , le details des charges "Essence , Gasoil"  apparait dans le tableau details charge. il sera utilisé dans le cout de revient d un sujet.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Selectionnez la ligne de charge , le details charge apparait , double clique dessus , le bouton Modifier et Supprimer s'activent , cliquez saisissez pour la modiication et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de details charges et cliquez sur le bouton "Supprimer"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VI/TABLEAU D'AMORTISSEMENT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06" style="width:414.700000pt;height:243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suivre les differents reglement pour l'achat des vehicules , pour ce faire , selectionnez le vehicule dans le 1er tableau cliquez ensuite sur le bouton "Nouveau"  saisissez les données (Date,Mode de reglement , Montant amortissement) et cliquez sur le bouton "Valider"  les reglement s ajoutent dans le 2 eme tableau et apparaisse,t lorsque l on selectionne le vehicule dans le tableau 1 et la valeur de l 'amortissement est automatiqueme,nt recalculé en fonction du reglement.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 modifier l'amortissement double clique sur la ligne , cliquez sur le bouton Modifier et saisissez les sdonnees , enfin cliquez sur le bouton "Valider"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 supprimer l'amortissement double clique sur la ligne , cliquez sur le bouton supprimer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l'exemple d'un etat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7" style="width:414.7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VII/ DOCUMENTS ADMINISTRATIFS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08" style="width:414.700000pt;height:243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 menu permet de lister tous les documents appartenant a chaque vehicule ainsi que leur periode de validité.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9" style="width:414.700000pt;height:243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VIII/ CHARGES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0" style="width:414.700000pt;height:243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il s'agit de lister les charges liés a chaque vehicule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il est a noté que pour le carburant il est possible d'en faire le suivie (Kilometrage parcouru et la quantité consommé)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1" style="width:414.700000pt;height:24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lorsque l'on double clique sur une ligne dont la charge es carburant du tableau charge , une fenetre details carburant apparait.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IX/ VALIDITE DES DOCUMENTS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12" style="width:414.700000pt;height:243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ici tous les documents de tous les vehicules sont listés en fonction de leur fin de validité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il apparait en rouge les documents dont la fin de validité est de moins de 15 jours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X/ RECAPITULATIF CHARGES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13" style="width:414.700000pt;height:243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ici toutes les depenses sur les vehicules sont affichés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2 fois sur une ligne pour avoir les details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4" style="width:414.700000pt;height:243.0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une ligne avec comme charge "Carburant" pour avoir l historique du carburant jusqu 'a cette date ainsi que la consiommation moyenne en carburant du vehicule.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5" style="width:414.700000pt;height:243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Cordialement.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 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numbering.xml" Id="docRId32" Type="http://schemas.openxmlformats.org/officeDocument/2006/relationships/numbering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styles.xml" Id="docRId33" Type="http://schemas.openxmlformats.org/officeDocument/2006/relationships/styles" /></Relationships>
</file>